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tabs>
          <w:tab w:val="clear" w:pos="708"/>
          <w:tab w:val="left" w:pos="610" w:leader="none"/>
          <w:tab w:val="left" w:pos="993" w:leader="none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>Информация об аудиторе</w:t>
      </w:r>
    </w:p>
    <w:p>
      <w:pPr>
        <w:pStyle w:val="Normal"/>
        <w:shd w:val="clear" w:color="auto" w:fill="FFFFFF"/>
        <w:tabs>
          <w:tab w:val="clear" w:pos="708"/>
          <w:tab w:val="left" w:pos="610" w:leader="none"/>
          <w:tab w:val="left" w:pos="993" w:leader="none"/>
        </w:tabs>
        <w:jc w:val="both"/>
        <w:rPr>
          <w:rFonts w:ascii="Arial Narrow" w:hAnsi="Arial Narrow"/>
        </w:rPr>
      </w:pPr>
      <w:r>
        <w:rPr/>
      </w:r>
    </w:p>
    <w:p>
      <w:pPr>
        <w:pStyle w:val="Normal"/>
        <w:shd w:val="clear" w:color="auto" w:fill="FFFFFF"/>
        <w:tabs>
          <w:tab w:val="clear" w:pos="708"/>
          <w:tab w:val="left" w:pos="610" w:leader="none"/>
          <w:tab w:val="left" w:pos="993" w:leader="none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Полное фирменное наименование: </w:t>
      </w:r>
      <w:r>
        <w:rPr>
          <w:rFonts w:ascii="Arial Narrow" w:hAnsi="Arial Narrow"/>
          <w:sz w:val="24"/>
          <w:szCs w:val="24"/>
          <w:shd w:fill="FFFFFF" w:val="clear"/>
        </w:rPr>
        <w:t xml:space="preserve">Общество с ограниченной ответственностью «ТОП РУСЬ» </w:t>
      </w:r>
    </w:p>
    <w:p>
      <w:pPr>
        <w:pStyle w:val="Normal"/>
        <w:shd w:val="clear" w:color="auto" w:fill="FFFFFF"/>
        <w:tabs>
          <w:tab w:val="clear" w:pos="708"/>
          <w:tab w:val="left" w:pos="610" w:leader="none"/>
          <w:tab w:val="left" w:pos="993" w:leader="none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>Сокращенное фирменное наименование: ООО «</w:t>
      </w:r>
      <w:r>
        <w:rPr>
          <w:rFonts w:ascii="Arial Narrow" w:hAnsi="Arial Narrow"/>
          <w:sz w:val="24"/>
          <w:szCs w:val="24"/>
          <w:shd w:fill="FFFFFF" w:val="clear"/>
        </w:rPr>
        <w:t>ТОП РУСЬ</w:t>
      </w:r>
      <w:r>
        <w:rPr>
          <w:rFonts w:ascii="Arial Narrow" w:hAnsi="Arial Narrow"/>
        </w:rPr>
        <w:t>»</w:t>
      </w:r>
    </w:p>
    <w:p>
      <w:pPr>
        <w:pStyle w:val="Normal"/>
        <w:shd w:val="clear" w:color="auto" w:fill="FFFFFF"/>
        <w:tabs>
          <w:tab w:val="clear" w:pos="708"/>
          <w:tab w:val="left" w:pos="610" w:leader="none"/>
          <w:tab w:val="left" w:pos="993" w:leader="none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>Вид деятельности: Деятельность по проведению финансового аудита</w:t>
      </w:r>
    </w:p>
    <w:p>
      <w:pPr>
        <w:pStyle w:val="Normal"/>
        <w:shd w:val="clear" w:color="auto" w:fill="FFFFFF"/>
        <w:tabs>
          <w:tab w:val="clear" w:pos="708"/>
          <w:tab w:val="left" w:pos="610" w:leader="none"/>
          <w:tab w:val="left" w:pos="993" w:leader="none"/>
        </w:tabs>
        <w:jc w:val="both"/>
        <w:rPr>
          <w:rFonts w:ascii="Arial Narrow" w:hAnsi="Arial Narrow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 w:ascii="Arial Narrow" w:hAnsi="Arial Narrow"/>
          <w:color w:val="auto"/>
          <w:kern w:val="0"/>
          <w:sz w:val="24"/>
          <w:szCs w:val="24"/>
          <w:lang w:val="ru-RU" w:eastAsia="ru-RU" w:bidi="ar-SA"/>
        </w:rPr>
        <w:t>Адрес: 119285, Россия, Москва, ул. Пудовкина, 4</w:t>
      </w:r>
    </w:p>
    <w:p>
      <w:pPr>
        <w:pStyle w:val="Normal"/>
        <w:shd w:val="clear" w:color="auto" w:fill="FFFFFF"/>
        <w:tabs>
          <w:tab w:val="clear" w:pos="708"/>
          <w:tab w:val="left" w:pos="610" w:leader="none"/>
          <w:tab w:val="left" w:pos="993" w:leader="none"/>
        </w:tabs>
        <w:jc w:val="both"/>
        <w:rPr>
          <w:rFonts w:ascii="Arial Narrow" w:hAnsi="Arial Narrow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 w:ascii="Arial Narrow" w:hAnsi="Arial Narrow"/>
          <w:color w:val="auto"/>
          <w:kern w:val="0"/>
          <w:sz w:val="24"/>
          <w:szCs w:val="24"/>
          <w:lang w:val="ru-RU" w:eastAsia="ru-RU" w:bidi="ar-SA"/>
        </w:rPr>
        <w:t>ИНН: 7722020834</w:t>
      </w:r>
    </w:p>
    <w:p>
      <w:pPr>
        <w:pStyle w:val="Normal"/>
        <w:shd w:val="clear" w:color="auto" w:fill="FFFFFF"/>
        <w:tabs>
          <w:tab w:val="clear" w:pos="708"/>
          <w:tab w:val="left" w:pos="610" w:leader="none"/>
          <w:tab w:val="left" w:pos="993" w:leader="none"/>
        </w:tabs>
        <w:jc w:val="both"/>
        <w:rPr>
          <w:rFonts w:ascii="Arial Narrow" w:hAnsi="Arial Narrow"/>
        </w:rPr>
      </w:pPr>
      <w:r>
        <w:rPr>
          <w:rFonts w:ascii="Arial Narrow" w:hAnsi="Arial Narrow"/>
          <w:sz w:val="24"/>
          <w:szCs w:val="24"/>
          <w:shd w:fill="FFFFFF" w:val="clear"/>
        </w:rPr>
        <w:t>ОГРН 1027700257540</w:t>
      </w:r>
    </w:p>
    <w:p>
      <w:pPr>
        <w:pStyle w:val="Normal"/>
        <w:shd w:val="clear" w:color="auto" w:fill="FFFFFF"/>
        <w:tabs>
          <w:tab w:val="clear" w:pos="708"/>
          <w:tab w:val="left" w:pos="610" w:leader="none"/>
          <w:tab w:val="left" w:pos="993" w:leader="none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Наименование саморегулируемой организации аудиторов, членам которого является аудитор: </w:t>
      </w:r>
      <w:r>
        <w:rPr>
          <w:rFonts w:ascii="Arial Narrow" w:hAnsi="Arial Narrow"/>
          <w:shd w:fill="auto" w:val="clear"/>
        </w:rPr>
        <w:t>Некоммерческое партнерство «Аудиторская ассоциация Содружество»</w:t>
      </w:r>
    </w:p>
    <w:p>
      <w:pPr>
        <w:pStyle w:val="Normal"/>
        <w:shd w:val="clear" w:color="auto" w:fill="FFFFFF"/>
        <w:tabs>
          <w:tab w:val="clear" w:pos="708"/>
          <w:tab w:val="left" w:pos="610" w:leader="none"/>
          <w:tab w:val="left" w:pos="993" w:leader="none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Номер в Реестре аудиторов и аудиторских организаций: основной регистрационный номер записи </w:t>
      </w:r>
      <w:r>
        <w:rPr>
          <w:rFonts w:eastAsia="Times New Roman" w:cs="Times New Roman" w:ascii="Arial Narrow" w:hAnsi="Arial Narrow"/>
          <w:color w:val="auto"/>
          <w:kern w:val="0"/>
          <w:sz w:val="24"/>
          <w:szCs w:val="24"/>
          <w:lang w:val="ru-RU" w:eastAsia="ru-RU" w:bidi="ar-SA"/>
        </w:rPr>
        <w:t>11306030308</w:t>
      </w:r>
    </w:p>
    <w:p>
      <w:pPr>
        <w:pStyle w:val="Normal"/>
        <w:shd w:val="clear" w:color="auto" w:fill="FFFFFF"/>
        <w:tabs>
          <w:tab w:val="clear" w:pos="708"/>
          <w:tab w:val="left" w:pos="610" w:leader="none"/>
          <w:tab w:val="left" w:pos="993" w:leader="none"/>
        </w:tabs>
        <w:jc w:val="both"/>
        <w:rPr>
          <w:rFonts w:ascii="Arial Narrow" w:hAnsi="Arial Narrow"/>
        </w:rPr>
      </w:pPr>
      <w:r>
        <w:rPr>
          <w:rFonts w:eastAsia="Times New Roman" w:cs="Times New Roman" w:ascii="Arial Narrow" w:hAnsi="Arial Narrow"/>
          <w:b w:val="false"/>
          <w:i w:val="false"/>
          <w:caps w:val="false"/>
          <w:smallCaps w:val="false"/>
          <w:color w:val="auto"/>
          <w:spacing w:val="0"/>
          <w:kern w:val="0"/>
          <w:sz w:val="24"/>
          <w:szCs w:val="24"/>
          <w:lang w:val="ru-RU" w:eastAsia="ru-RU" w:bidi="ar-SA"/>
        </w:rPr>
        <w:t>ООО «ТОП РУСЬ» внесено в реестр аудиторских организаций, оказывающих аудиторские услуги общественно значимым организациям.</w:t>
      </w:r>
    </w:p>
    <w:p>
      <w:pPr>
        <w:pStyle w:val="Normal"/>
        <w:shd w:val="clear" w:color="auto" w:fill="FFFFFF"/>
        <w:tabs>
          <w:tab w:val="clear" w:pos="708"/>
          <w:tab w:val="left" w:pos="610" w:leader="none"/>
          <w:tab w:val="left" w:pos="993" w:leader="none"/>
        </w:tabs>
        <w:jc w:val="both"/>
        <w:rPr>
          <w:rFonts w:ascii="Arial Narrow" w:hAnsi="Arial Narrow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 w:ascii="Arial Narrow" w:hAnsi="Arial Narrow"/>
          <w:color w:val="auto"/>
          <w:kern w:val="0"/>
          <w:sz w:val="24"/>
          <w:szCs w:val="24"/>
          <w:lang w:val="ru-RU" w:eastAsia="ru-RU" w:bidi="ar-SA"/>
        </w:rPr>
        <w:t>Телефон: +7 (495)-363-2848</w:t>
      </w:r>
    </w:p>
    <w:p>
      <w:pPr>
        <w:pStyle w:val="Normal"/>
        <w:shd w:val="clear" w:color="auto" w:fill="FFFFFF"/>
        <w:tabs>
          <w:tab w:val="clear" w:pos="708"/>
          <w:tab w:val="left" w:pos="610" w:leader="none"/>
          <w:tab w:val="left" w:pos="993" w:leader="none"/>
        </w:tabs>
        <w:jc w:val="both"/>
        <w:rPr>
          <w:rFonts w:ascii="Arial Narrow" w:hAnsi="Arial Narrow" w:eastAsia="Times New Roman" w:cs="Times New Roman"/>
          <w:b w:val="false"/>
          <w:i w:val="false"/>
          <w:caps w:val="false"/>
          <w:smallCaps w:val="false"/>
          <w:color w:val="auto"/>
          <w:spacing w:val="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 w:ascii="Arial Narrow" w:hAnsi="Arial Narrow"/>
          <w:b w:val="false"/>
          <w:i w:val="false"/>
          <w:caps w:val="false"/>
          <w:smallCaps w:val="false"/>
          <w:color w:val="auto"/>
          <w:spacing w:val="0"/>
          <w:kern w:val="0"/>
          <w:sz w:val="24"/>
          <w:szCs w:val="24"/>
          <w:lang w:val="ru-RU" w:eastAsia="ru-RU" w:bidi="ar-SA"/>
        </w:rPr>
        <w:t>e-mail: mail@toprus.org</w:t>
      </w:r>
    </w:p>
    <w:p>
      <w:pPr>
        <w:pStyle w:val="Normal"/>
        <w:shd w:val="clear" w:color="auto" w:fill="FFFFFF"/>
        <w:tabs>
          <w:tab w:val="clear" w:pos="708"/>
          <w:tab w:val="left" w:pos="610" w:leader="none"/>
          <w:tab w:val="left" w:pos="993" w:leader="none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>Адрес страницы в сети Интернет: https://www.toprus.org/</w:t>
      </w:r>
    </w:p>
    <w:p>
      <w:pPr>
        <w:pStyle w:val="Normal"/>
        <w:shd w:val="clear" w:color="auto" w:fill="FFFFFF"/>
        <w:tabs>
          <w:tab w:val="clear" w:pos="708"/>
          <w:tab w:val="left" w:pos="610" w:leader="none"/>
          <w:tab w:val="left" w:pos="993" w:leader="none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</w:r>
    </w:p>
    <w:p>
      <w:pPr>
        <w:pStyle w:val="Normal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Narro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2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c413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Application>AlterOffice/3.4.0.9$Linux_X86_64 LibreOffice_project/b8daf9e823b1a5463a2f48435ddc2e8696e7d4fc</Application>
  <AppVersion>15.0000</AppVersion>
  <Pages>1</Pages>
  <Words>86</Words>
  <Characters>702</Characters>
  <CharactersWithSpaces>776</CharactersWithSpaces>
  <Paragraphs>13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2023-03-10T05:02:00Z</dcterms:created>
  <dc:creator>Варганова Татьяна Васильевна</dc:creator>
  <dc:description/>
  <dc:language>ru-RU</dc:language>
  <cp:lastModifiedBy>khutornayaea@corp.gidroogk.com</cp:lastModifiedBy>
  <dcterms:modified xsi:type="dcterms:W3CDTF">2025-04-29T18:51:17Z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